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AD" w:rsidRDefault="00EA12AD" w:rsidP="00EA12AD">
      <w:pPr>
        <w:pStyle w:val="1"/>
        <w:spacing w:after="0" w:afterAutospacing="0"/>
        <w:jc w:val="center"/>
        <w:rPr>
          <w:rStyle w:val="normalchar"/>
          <w:b/>
          <w:sz w:val="32"/>
          <w:szCs w:val="32"/>
        </w:rPr>
      </w:pPr>
      <w:r>
        <w:rPr>
          <w:rStyle w:val="normalchar"/>
          <w:b/>
          <w:sz w:val="32"/>
          <w:szCs w:val="32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EA12AD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660FA">
        <w:rPr>
          <w:rStyle w:val="normalchar"/>
          <w:sz w:val="28"/>
          <w:szCs w:val="28"/>
        </w:rPr>
        <w:t>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ДОУ», разъясняем следующее.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660FA">
        <w:rPr>
          <w:rStyle w:val="normalchar"/>
          <w:sz w:val="28"/>
          <w:szCs w:val="28"/>
        </w:rPr>
        <w:t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Начиная со средней группы, вводится обучение детей татарскому, русскому языкам 3 раза в неделю в первую половину дня. Из них 2 раза в неделю непосредственно образовательная деятельность (далее – НОД) проводится по подгруппам 10-15 детей. Третья НОД по обучению детей татарскому и русскому языкам проводится на закрепление пройденного материала со всей группой. 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Вместе с тем в больших дошкольных образовательных организациях, где работают два воспитателя по обучению татарскому и русскому языкам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 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</w:p>
    <w:p w:rsidR="00EA12AD" w:rsidRPr="009660FA" w:rsidRDefault="00EA12AD" w:rsidP="00EA12AD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Для организации </w:t>
      </w:r>
      <w:r w:rsidRPr="009660FA">
        <w:rPr>
          <w:rStyle w:val="normalchar"/>
          <w:b/>
          <w:sz w:val="28"/>
          <w:szCs w:val="28"/>
        </w:rPr>
        <w:t>обучения детей татарскому и русскому языкам</w:t>
      </w:r>
      <w:r w:rsidRPr="009660FA">
        <w:rPr>
          <w:rStyle w:val="normalchar"/>
          <w:sz w:val="28"/>
          <w:szCs w:val="28"/>
        </w:rPr>
        <w:t xml:space="preserve">  3 раза в неделю в режимные моменты переносятся следующие НОД: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в </w:t>
      </w:r>
      <w:r w:rsidRPr="009660FA">
        <w:rPr>
          <w:rStyle w:val="normalchar"/>
          <w:b/>
          <w:i/>
          <w:sz w:val="28"/>
          <w:szCs w:val="28"/>
        </w:rPr>
        <w:t>средней</w:t>
      </w:r>
      <w:r w:rsidRPr="009660FA">
        <w:rPr>
          <w:rStyle w:val="normalchar"/>
          <w:sz w:val="28"/>
          <w:szCs w:val="28"/>
        </w:rPr>
        <w:t xml:space="preserve"> группе </w:t>
      </w:r>
    </w:p>
    <w:p w:rsidR="00EA12AD" w:rsidRPr="009660FA" w:rsidRDefault="00EA12AD" w:rsidP="00EA12AD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«Лепка/Аппликация» («Художественное творчество»)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 xml:space="preserve">НОД «Формирование целостной картины мира, расширение кругозора» 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«Рисование» («Художественное творчество»);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в </w:t>
      </w:r>
      <w:r w:rsidRPr="009660FA">
        <w:rPr>
          <w:rStyle w:val="normalchar"/>
          <w:b/>
          <w:i/>
          <w:sz w:val="28"/>
          <w:szCs w:val="28"/>
        </w:rPr>
        <w:t xml:space="preserve">старшей </w:t>
      </w:r>
      <w:r w:rsidRPr="009660FA">
        <w:rPr>
          <w:rStyle w:val="normalchar"/>
          <w:sz w:val="28"/>
          <w:szCs w:val="28"/>
        </w:rPr>
        <w:t>и</w:t>
      </w:r>
      <w:r w:rsidRPr="009660FA">
        <w:rPr>
          <w:rStyle w:val="normalchar"/>
          <w:b/>
          <w:i/>
          <w:sz w:val="28"/>
          <w:szCs w:val="28"/>
        </w:rPr>
        <w:t xml:space="preserve"> подготовительной</w:t>
      </w:r>
      <w:r w:rsidRPr="009660FA">
        <w:rPr>
          <w:rStyle w:val="normalchar"/>
          <w:sz w:val="28"/>
          <w:szCs w:val="28"/>
        </w:rPr>
        <w:t xml:space="preserve"> группах: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 xml:space="preserve">НОД «Познавательно-исследовательская и продуктивная (конструктивная) деятельность» («Познание»); </w:t>
      </w:r>
    </w:p>
    <w:p w:rsidR="00EA12AD" w:rsidRPr="009660FA" w:rsidRDefault="00EA12AD" w:rsidP="00EA12AD">
      <w:pPr>
        <w:pStyle w:val="list0020paragraph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rStyle w:val="list0020paragraphcharchar"/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«Формирование целостной картины мира» («Познание»).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 w:rsidRPr="009660FA">
        <w:rPr>
          <w:rStyle w:val="normalchar"/>
          <w:sz w:val="28"/>
          <w:szCs w:val="28"/>
        </w:rPr>
        <w:t xml:space="preserve">Для организации </w:t>
      </w:r>
      <w:r w:rsidRPr="009660FA">
        <w:rPr>
          <w:rStyle w:val="normalchar"/>
          <w:b/>
          <w:sz w:val="28"/>
          <w:szCs w:val="28"/>
        </w:rPr>
        <w:t xml:space="preserve">подгруппового обучения </w:t>
      </w:r>
      <w:r w:rsidRPr="009660FA">
        <w:rPr>
          <w:rStyle w:val="normalchar"/>
          <w:sz w:val="28"/>
          <w:szCs w:val="28"/>
        </w:rPr>
        <w:t xml:space="preserve">детей рекомендуется чередовать НОД по обучению детей татарскому и русскому языкам со </w:t>
      </w:r>
      <w:proofErr w:type="gramStart"/>
      <w:r w:rsidRPr="009660FA">
        <w:rPr>
          <w:rStyle w:val="normalchar"/>
          <w:sz w:val="28"/>
          <w:szCs w:val="28"/>
        </w:rPr>
        <w:t>следующими</w:t>
      </w:r>
      <w:proofErr w:type="gramEnd"/>
      <w:r w:rsidRPr="009660FA">
        <w:rPr>
          <w:rStyle w:val="normalchar"/>
          <w:sz w:val="28"/>
          <w:szCs w:val="28"/>
        </w:rPr>
        <w:t xml:space="preserve"> НОД: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697"/>
        <w:jc w:val="both"/>
        <w:rPr>
          <w:rStyle w:val="normalchar"/>
          <w:b/>
          <w:i/>
          <w:sz w:val="28"/>
          <w:szCs w:val="28"/>
        </w:rPr>
      </w:pPr>
      <w:r w:rsidRPr="009660FA">
        <w:rPr>
          <w:rStyle w:val="normalchar"/>
          <w:b/>
          <w:i/>
          <w:sz w:val="28"/>
          <w:szCs w:val="28"/>
        </w:rPr>
        <w:t xml:space="preserve">в средней группе: 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Коммуникация.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  <w:sz w:val="28"/>
          <w:szCs w:val="28"/>
        </w:rPr>
      </w:pPr>
      <w:r w:rsidRPr="009660FA">
        <w:rPr>
          <w:rStyle w:val="normalchar"/>
          <w:b/>
          <w:i/>
          <w:sz w:val="28"/>
          <w:szCs w:val="28"/>
        </w:rPr>
        <w:t>в старшей группе: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lastRenderedPageBreak/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«Лепка/Аппликация» («Художественное творчество»).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  <w:sz w:val="28"/>
          <w:szCs w:val="28"/>
        </w:rPr>
      </w:pPr>
      <w:r w:rsidRPr="009660FA">
        <w:rPr>
          <w:rStyle w:val="normalchar"/>
          <w:b/>
          <w:i/>
          <w:sz w:val="28"/>
          <w:szCs w:val="28"/>
        </w:rPr>
        <w:t>в подготовительной группе: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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list0020paragraphcharchar"/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Расписание НОД необходимо составлять в соответствии с СанПиН 2.4.1.3049 – 13 «Санитарно-эпидемиологические требования к устройству, содержанию и организации режима работы в дошкольных образовательных организациях» от 15 мая 2013 года № 26.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660FA">
        <w:rPr>
          <w:rStyle w:val="normalcharchar"/>
          <w:sz w:val="28"/>
          <w:szCs w:val="28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а также работу с педагогами и родителями. 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rStyle w:val="normalcharchar"/>
          <w:sz w:val="28"/>
          <w:szCs w:val="28"/>
        </w:rPr>
      </w:pPr>
      <w:r w:rsidRPr="009660FA">
        <w:rPr>
          <w:rStyle w:val="normalcharchar"/>
          <w:sz w:val="28"/>
          <w:szCs w:val="28"/>
        </w:rPr>
        <w:t>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660FA">
        <w:rPr>
          <w:rStyle w:val="normalchar"/>
          <w:sz w:val="28"/>
          <w:szCs w:val="28"/>
        </w:rPr>
        <w:t>При проведении НОД по обучению детей татарскому и русскому языкам воспитателю рекомендуется использовать литературу:</w:t>
      </w:r>
    </w:p>
    <w:p w:rsidR="00EA12AD" w:rsidRPr="009660FA" w:rsidRDefault="00EA12AD" w:rsidP="00EA12AD">
      <w:pPr>
        <w:pStyle w:val="1"/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Региональная программа дошкольного образования. Төбәкнең</w:t>
      </w:r>
    </w:p>
    <w:p w:rsidR="00EA12AD" w:rsidRPr="009660FA" w:rsidRDefault="00EA12AD" w:rsidP="00EA12AD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660FA">
        <w:rPr>
          <w:rStyle w:val="list0020paragraphcharchar"/>
          <w:sz w:val="28"/>
          <w:szCs w:val="28"/>
        </w:rPr>
        <w:t>м</w:t>
      </w:r>
      <w:proofErr w:type="gramEnd"/>
      <w:r w:rsidRPr="009660FA">
        <w:rPr>
          <w:rStyle w:val="list0020paragraphcharchar"/>
          <w:sz w:val="28"/>
          <w:szCs w:val="28"/>
        </w:rPr>
        <w:t>әктәпкәчәбелембирүпрограммасы / Р.К. Шаехова - Казань, РИЦ, 2012;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"/>
          <w:sz w:val="28"/>
          <w:szCs w:val="28"/>
        </w:rPr>
        <w:t xml:space="preserve">«Балаларбакчасында </w:t>
      </w:r>
      <w:proofErr w:type="gramStart"/>
      <w:r w:rsidRPr="009660FA">
        <w:rPr>
          <w:rStyle w:val="list0020paragraphchar"/>
          <w:sz w:val="28"/>
          <w:szCs w:val="28"/>
        </w:rPr>
        <w:t>рус</w:t>
      </w:r>
      <w:proofErr w:type="gramEnd"/>
      <w:r w:rsidRPr="009660FA">
        <w:rPr>
          <w:rStyle w:val="list0020paragraphchar"/>
          <w:sz w:val="28"/>
          <w:szCs w:val="28"/>
        </w:rPr>
        <w:t xml:space="preserve"> һәм башка милләтбалаларына татар теле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өйрәтүп</w:t>
      </w:r>
      <w:r w:rsidRPr="009660FA">
        <w:rPr>
          <w:rStyle w:val="list0020paragraphcharchar"/>
          <w:sz w:val="28"/>
          <w:szCs w:val="28"/>
        </w:rPr>
        <w:t>рограммасы»/ З.М. Зарипова, Р.Г. Кидрәчева, Р.С. Исаева</w:t>
      </w:r>
      <w:proofErr w:type="gramStart"/>
      <w:r w:rsidRPr="009660FA">
        <w:rPr>
          <w:rStyle w:val="list0020paragraphcharchar"/>
          <w:sz w:val="28"/>
          <w:szCs w:val="28"/>
        </w:rPr>
        <w:t xml:space="preserve"> һ.</w:t>
      </w:r>
      <w:proofErr w:type="gramEnd"/>
      <w:r w:rsidRPr="009660FA">
        <w:rPr>
          <w:rStyle w:val="list0020paragraphcharchar"/>
          <w:sz w:val="28"/>
          <w:szCs w:val="28"/>
        </w:rPr>
        <w:t>б. -  Казань,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Школа РИЦ, 2013;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 xml:space="preserve">Программа «Изучаем русский язык» / С.М. Гафарова, Г.З. Гарафиева - 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Казань, Школа РИЦ, 2013;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«Тугантелдәсөйләшәбез». Методик кулланма. 2-3 яшь / Хәзрәтова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 xml:space="preserve">Ф.В., </w:t>
      </w:r>
      <w:proofErr w:type="gramStart"/>
      <w:r w:rsidRPr="009660FA">
        <w:rPr>
          <w:rStyle w:val="list0020paragraphcharchar"/>
          <w:sz w:val="28"/>
          <w:szCs w:val="28"/>
        </w:rPr>
        <w:t>Ш</w:t>
      </w:r>
      <w:proofErr w:type="gramEnd"/>
      <w:r w:rsidRPr="009660FA">
        <w:rPr>
          <w:rStyle w:val="list0020paragraphcharchar"/>
          <w:sz w:val="28"/>
          <w:szCs w:val="28"/>
        </w:rPr>
        <w:t>әрәфетдинова З.Г., Хәбибуллина И.Җ. -  Казан, ТКН, 2012;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«Тугантелдәсөйләшәбез». Методик кулланма 5-7 яшь / З.М. Зарипова,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>Л.Н. Вәҗиеваһ.б. - Казан, Фолиант, 2012;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40" w:firstLine="300"/>
        <w:jc w:val="both"/>
        <w:rPr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</w:t>
      </w:r>
      <w:r w:rsidRPr="009660FA">
        <w:rPr>
          <w:sz w:val="28"/>
          <w:szCs w:val="28"/>
        </w:rPr>
        <w:t>     </w:t>
      </w:r>
      <w:r w:rsidRPr="009660FA">
        <w:rPr>
          <w:rStyle w:val="list0020paragraphcharchar"/>
          <w:sz w:val="28"/>
          <w:szCs w:val="28"/>
        </w:rPr>
        <w:t>«Татарчасөйләшәбез». Методик кулланмалар: 4-5, 5-6 яшь / З.М. Зарипова, Р.Г. Кидрәчева, Р.С. Исаева</w:t>
      </w:r>
      <w:proofErr w:type="gramStart"/>
      <w:r w:rsidRPr="009660FA">
        <w:rPr>
          <w:rStyle w:val="list0020paragraphcharchar"/>
          <w:sz w:val="28"/>
          <w:szCs w:val="28"/>
        </w:rPr>
        <w:t xml:space="preserve"> һ.</w:t>
      </w:r>
      <w:proofErr w:type="gramEnd"/>
      <w:r w:rsidRPr="009660FA">
        <w:rPr>
          <w:rStyle w:val="list0020paragraphcharchar"/>
          <w:sz w:val="28"/>
          <w:szCs w:val="28"/>
        </w:rPr>
        <w:t>б. - Казан, Хәтер, 2011, 2012; 6-7 яшь, Казан, ТКН, 2012;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40" w:firstLine="300"/>
        <w:jc w:val="both"/>
        <w:rPr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</w:t>
      </w:r>
      <w:r w:rsidRPr="009660FA">
        <w:rPr>
          <w:sz w:val="28"/>
          <w:szCs w:val="28"/>
        </w:rPr>
        <w:t>     «</w:t>
      </w:r>
      <w:r w:rsidRPr="009660FA">
        <w:rPr>
          <w:rStyle w:val="list0020paragraphcharchar"/>
          <w:sz w:val="28"/>
          <w:szCs w:val="28"/>
        </w:rPr>
        <w:t>Изучаем русский язык». Методическое пособие / С.М. Гаффарова, Г.З. Гарафиева - Казань, ХЭТЕР, 2011;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left="40" w:firstLine="300"/>
        <w:jc w:val="both"/>
        <w:rPr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</w:t>
      </w:r>
      <w:r w:rsidRPr="009660FA">
        <w:rPr>
          <w:sz w:val="28"/>
          <w:szCs w:val="28"/>
        </w:rPr>
        <w:t>     «</w:t>
      </w:r>
      <w:r w:rsidRPr="009660FA">
        <w:rPr>
          <w:rStyle w:val="list0020paragraphcharchar"/>
          <w:sz w:val="28"/>
          <w:szCs w:val="28"/>
        </w:rPr>
        <w:t>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  <w:r w:rsidRPr="009660FA">
        <w:rPr>
          <w:rStyle w:val="list0020paragraphchar"/>
          <w:sz w:val="28"/>
          <w:szCs w:val="28"/>
        </w:rPr>
        <w:t></w:t>
      </w:r>
      <w:r w:rsidRPr="009660FA">
        <w:rPr>
          <w:sz w:val="28"/>
          <w:szCs w:val="28"/>
        </w:rPr>
        <w:t>     «</w:t>
      </w:r>
      <w:r w:rsidRPr="009660FA">
        <w:rPr>
          <w:rStyle w:val="list0020paragraphcharchar"/>
          <w:sz w:val="28"/>
          <w:szCs w:val="28"/>
        </w:rPr>
        <w:t>Балачак аланы». Балаларбакчасытәрбиячеләреһәмәт</w:t>
      </w:r>
      <w:proofErr w:type="gramStart"/>
      <w:r w:rsidRPr="009660FA">
        <w:rPr>
          <w:rStyle w:val="list0020paragraphcharchar"/>
          <w:sz w:val="28"/>
          <w:szCs w:val="28"/>
        </w:rPr>
        <w:t>и-</w:t>
      </w:r>
      <w:proofErr w:type="gramEnd"/>
      <w:r w:rsidRPr="009660FA">
        <w:rPr>
          <w:rStyle w:val="list0020paragraphcharchar"/>
          <w:sz w:val="28"/>
          <w:szCs w:val="28"/>
        </w:rPr>
        <w:t>әниләрөчен хрестоматия. /Төз. К.В. Закирова – Казань, Школа РИЦ, 2011.</w:t>
      </w: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EA12AD" w:rsidRPr="009660FA" w:rsidRDefault="00EA12AD" w:rsidP="00EA12AD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  <w:bookmarkStart w:id="0" w:name="_GoBack"/>
      <w:bookmarkEnd w:id="0"/>
    </w:p>
    <w:p w:rsidR="00EA12AD" w:rsidRPr="009660FA" w:rsidRDefault="00EA12AD" w:rsidP="00EA12AD">
      <w:pPr>
        <w:pStyle w:val="list0020paragraph0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60FA">
        <w:rPr>
          <w:rStyle w:val="list0020paragraphcharchar"/>
          <w:sz w:val="28"/>
          <w:szCs w:val="28"/>
        </w:rPr>
        <w:t xml:space="preserve">Первый заместитель министра </w:t>
      </w:r>
      <w:r w:rsidRPr="009660FA">
        <w:rPr>
          <w:rStyle w:val="list0020paragraphcharchar"/>
          <w:sz w:val="28"/>
          <w:szCs w:val="28"/>
        </w:rPr>
        <w:tab/>
      </w:r>
      <w:r w:rsidRPr="009660FA">
        <w:rPr>
          <w:rStyle w:val="list0020paragraphcharchar"/>
          <w:sz w:val="28"/>
          <w:szCs w:val="28"/>
        </w:rPr>
        <w:tab/>
      </w:r>
      <w:r w:rsidRPr="009660FA">
        <w:rPr>
          <w:rStyle w:val="list0020paragraphcharchar"/>
          <w:sz w:val="28"/>
          <w:szCs w:val="28"/>
        </w:rPr>
        <w:tab/>
      </w:r>
      <w:r w:rsidRPr="009660FA">
        <w:rPr>
          <w:rStyle w:val="list0020paragraphcharchar"/>
          <w:sz w:val="28"/>
          <w:szCs w:val="28"/>
        </w:rPr>
        <w:tab/>
      </w:r>
      <w:r w:rsidRPr="009660FA">
        <w:rPr>
          <w:rStyle w:val="list0020paragraphcharchar"/>
          <w:sz w:val="28"/>
          <w:szCs w:val="28"/>
        </w:rPr>
        <w:tab/>
        <w:t>Д.М.Мустафин</w:t>
      </w:r>
    </w:p>
    <w:p w:rsidR="00EA12AD" w:rsidRPr="009660FA" w:rsidRDefault="00EA12AD" w:rsidP="00EA12AD">
      <w:pPr>
        <w:rPr>
          <w:sz w:val="28"/>
          <w:szCs w:val="28"/>
        </w:rPr>
      </w:pPr>
    </w:p>
    <w:p w:rsidR="00EA12AD" w:rsidRDefault="00EA12AD" w:rsidP="00EA12AD"/>
    <w:p w:rsidR="00EA12AD" w:rsidRDefault="00EA12AD" w:rsidP="00EA12AD">
      <w:pPr>
        <w:jc w:val="center"/>
        <w:textAlignment w:val="baseline"/>
        <w:outlineLvl w:val="0"/>
        <w:rPr>
          <w:b/>
          <w:color w:val="2D3038"/>
          <w:kern w:val="36"/>
          <w:sz w:val="36"/>
          <w:szCs w:val="36"/>
        </w:rPr>
      </w:pPr>
      <w:r>
        <w:rPr>
          <w:b/>
          <w:color w:val="2D3038"/>
          <w:kern w:val="36"/>
          <w:sz w:val="36"/>
          <w:szCs w:val="36"/>
        </w:rPr>
        <w:t>Что в себя включает учебно-методический комплект:</w:t>
      </w:r>
    </w:p>
    <w:p w:rsidR="00EA12AD" w:rsidRDefault="00EA12AD" w:rsidP="00EA12AD">
      <w:pPr>
        <w:ind w:left="-360"/>
        <w:jc w:val="both"/>
        <w:textAlignment w:val="baseline"/>
        <w:rPr>
          <w:b/>
          <w:color w:val="2D3038"/>
          <w:sz w:val="36"/>
          <w:szCs w:val="36"/>
        </w:rPr>
      </w:pPr>
    </w:p>
    <w:tbl>
      <w:tblPr>
        <w:tblW w:w="10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3780"/>
        <w:gridCol w:w="5565"/>
      </w:tblGrid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</w:t>
            </w:r>
          </w:p>
        </w:tc>
      </w:tr>
      <w:tr w:rsidR="00EA12AD" w:rsidTr="009E6C5A">
        <w:tc>
          <w:tcPr>
            <w:tcW w:w="1030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pPr>
              <w:jc w:val="center"/>
              <w:rPr>
                <w:b/>
              </w:rPr>
            </w:pPr>
            <w:r>
              <w:rPr>
                <w:b/>
              </w:rPr>
              <w:t>УМК по обучению детей-татар русскому языку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Гаффарова С.М. "Изучаем русским язык". Методическое пособие для воспитателя. Методические рекомендации, конспекты занятий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Методическое пособие предназначено для воспитателя, в т.ч. воспитателя по обучению русскому языку. Пособие содержит рекомендации, конспекты занятий, игры и упражнения к занятиям с детьми средней, старшей групп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2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Гаффарова С.М. "Изучаем русский язык". Демонстрационный, раздаточный материал для детей 4 - 5 лет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Демонстрационный материал предназначен для воспитателя, в т.ч. воспитателя по обучению русскому языку; раздаточный материал к занятиям для детей средней группы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3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Гаффарова С.М. "Изучаем русский язык". Рабочая тетрадь для детей 4 - 5 лет, изучающих русский язык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Рабочая тетрадь к занятиям по русскому языку. </w:t>
            </w:r>
            <w:proofErr w:type="gramStart"/>
            <w:r>
              <w:t>Предназначена</w:t>
            </w:r>
            <w:proofErr w:type="gramEnd"/>
            <w:r>
              <w:t xml:space="preserve"> для детей средней группы</w:t>
            </w:r>
          </w:p>
        </w:tc>
      </w:tr>
      <w:tr w:rsidR="00EA12AD" w:rsidTr="009E6C5A">
        <w:tc>
          <w:tcPr>
            <w:tcW w:w="1030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  <w:rPr>
                <w:b/>
              </w:rPr>
            </w:pPr>
            <w:r>
              <w:rPr>
                <w:b/>
              </w:rPr>
              <w:t>УМК по обучению русскоязычных детей татарскому языку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4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Зарипова З.М. "Татарча сойлэшэбез". Методическое пособие для воспитателя к рабочей тетради для детей 4 5 лет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Методическое пособие предназначено для воспитателя, в т.ч. воспитателя по обучению татарскому языку. Пособие содержит рекомендации, конспекты занятий, игры и упражнения к занятиям с детьми русской средней группы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5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Зарипова З.М. Демонстрационный, раздаточный материал к театрализованным играм и игровым ситуациям для детей 4 - 5 лет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Демонстрационный материал предназначен для воспитателя, в т.ч. воспитателя по обучению татарскому языку к занятиям с детьми русской средней группы, раздаточный материал к занятиям для детей русской средней группы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6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Зарипова З.М. "Татарча сойлэшэбез". Рабочая тетрадь для детей 4 - 5 лет, изучающих татарский язык с комплектом наклеек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Рабочая тетрадь с комплектом наклеек к занятиям по татарскому языку. </w:t>
            </w:r>
            <w:proofErr w:type="gramStart"/>
            <w:r>
              <w:t>Предназначена</w:t>
            </w:r>
            <w:proofErr w:type="gramEnd"/>
            <w:r>
              <w:t xml:space="preserve"> для детей русской средней группы в дошкольных образовательных учреждениях</w:t>
            </w:r>
          </w:p>
        </w:tc>
      </w:tr>
      <w:tr w:rsidR="00EA12AD" w:rsidTr="009E6C5A">
        <w:tc>
          <w:tcPr>
            <w:tcW w:w="1030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УМК по обучению грамоте детей старшего дошкольного возраста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7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Шаехова Р.К. Методическое пособие к рабочей тетради. "Мэктэпкэчэ яшьтэгелэр элифбасы: Авазларны уйнатып. </w:t>
            </w:r>
            <w:r>
              <w:lastRenderedPageBreak/>
              <w:t>1 - 2 кис</w:t>
            </w:r>
            <w:proofErr w:type="gramStart"/>
            <w:r>
              <w:t>."</w:t>
            </w:r>
            <w:proofErr w:type="gramEnd"/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lastRenderedPageBreak/>
              <w:t xml:space="preserve">Методическое пособие к рабочей тетради для детей к занятиям по обучению грамоте. Предназначено воспитателям по обучению татарскому (русскому) языку для предшкольной </w:t>
            </w:r>
            <w:r>
              <w:lastRenderedPageBreak/>
              <w:t>подготовки детей в русских и татарских группах дошкольных образовательных учреждений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lastRenderedPageBreak/>
              <w:t>8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Шаехова Р.К. "Раз словечко, два словечко..." Занимательное обучение татарскому языку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Пособие предназначено воспитателям дошкольных образовательных учреждений (в том числе семейных), учителям начальных классов и родителям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9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Шаехова Р.К. Рабочая тетрадь N 1. "Мэктэпкэчэ яшьтэгелэр элифбасы: Авазларны уйнатып. Беренче кисэк"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Рабочая тетрадь для детей к занятиям по обучению грамоте. </w:t>
            </w:r>
            <w:proofErr w:type="gramStart"/>
            <w:r>
              <w:t>Предназначена</w:t>
            </w:r>
            <w:proofErr w:type="gramEnd"/>
            <w:r>
              <w:t xml:space="preserve"> для предшкольной подготовки детей в русских и татарских группах дошкольных образовательных учреждений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10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Шаехова Р.К. Рабочая тетрадь N 1. "Мэктэпкэчэ яшьтэгелэр элифбасы: Авазларны уйнатып. Икенче кисэк"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Рабочая тетрадь для детей к занятиям по обучению грамоте. </w:t>
            </w:r>
            <w:proofErr w:type="gramStart"/>
            <w:r>
              <w:t>Предназначена</w:t>
            </w:r>
            <w:proofErr w:type="gramEnd"/>
            <w:r>
              <w:t xml:space="preserve"> для предшкольной подготовки детей в русских и татарских группах дошкольных образовательных учреждений</w:t>
            </w:r>
          </w:p>
        </w:tc>
      </w:tr>
      <w:tr w:rsidR="00EA12AD" w:rsidTr="009E6C5A">
        <w:tc>
          <w:tcPr>
            <w:tcW w:w="1030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  <w:rPr>
                <w:b/>
              </w:rPr>
            </w:pPr>
            <w:r>
              <w:rPr>
                <w:b/>
              </w:rPr>
              <w:t>Сборник художественных произведений к УМК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11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К.Ф.Закирова "Балачак аланы". Балалар бакчасы тэрбиячелэре хэм эти-энилэр очен хрестоматия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Хрестоматия предназначена для воспитателей дошкольных образовательных учреждений и родителей для чтения детям на татарском языке</w:t>
            </w:r>
          </w:p>
        </w:tc>
      </w:tr>
      <w:tr w:rsidR="00EA12AD" w:rsidTr="009E6C5A">
        <w:tc>
          <w:tcPr>
            <w:tcW w:w="1030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  <w:rPr>
                <w:b/>
              </w:rPr>
            </w:pPr>
            <w:r>
              <w:rPr>
                <w:b/>
              </w:rPr>
              <w:t>Ауди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>, видеоприложения к УМК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12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Аудиоприложения к занятиям "Минем оем" (для средней группы) "Уйный-уйный усэбез" (для старшей группы) "Без инде хэзер зурлар мэктэпкэ илтэ юллар" (для подготовительной к школе группы)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proofErr w:type="gramStart"/>
            <w:r>
              <w:t>Аудиоприложения предназначены для использования на занятиях воспитателем по обучению татарскому языку в русской группе (средней, старшей, подготовительной)</w:t>
            </w:r>
            <w:proofErr w:type="gramEnd"/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13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Луиза Батыр-Булгари. Музыкальные сказки на татарском языке - "Сертотмас урдэк" - "Бардым кулгэ салдым кармак..." - "Африка хикмэтлэре"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Музыкальные сказки предназначены для прослушивания детьми на занятиях по обучению татарскому языку в ДОУ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14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Луиза Батыр-Булгари. Балалар очен жырлар "Биилэр итек-читеклэр"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Сборник татарских народных песен для детей. Предназначено для прослушивания детьми на занятиях по обучению татарскому языку в ДОУ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15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Бакча балалары очен бию койлэре "Шома бас" 29 мелодий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Сборник танцевальных народных мелодий для детей. </w:t>
            </w:r>
            <w:proofErr w:type="gramStart"/>
            <w:r>
              <w:t>Предназначен</w:t>
            </w:r>
            <w:proofErr w:type="gramEnd"/>
            <w:r>
              <w:t xml:space="preserve"> для прослушивания детьми дошкольного возраста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16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 xml:space="preserve">Сборник мультфильмов объединения </w:t>
            </w:r>
            <w:r>
              <w:lastRenderedPageBreak/>
              <w:t>"Союзмультфильм", в переводе на татарский язык "Гав исемле мэче балаеы" (3 части) "Колгенэ" "Винни-пух" "Винни-Пух кунакка бара" "Винни-Пух хэм мэшэкатьлэр коне" "Арыслан баласы хэм Ташбака ничек жыр жырлаганнар"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lastRenderedPageBreak/>
              <w:t xml:space="preserve">Сборник мультфильмов, переведенных на татарский язык, предназначен для просмотра </w:t>
            </w:r>
            <w:r>
              <w:lastRenderedPageBreak/>
              <w:t>детьми дошкольного возраста в дошкольных образовательных учреждениях и для домашнего просмотра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lastRenderedPageBreak/>
              <w:t>17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Сборник мультфильмов на татарском языке объединения "Татармультфильм" "Оч кыз" "Алтын бортеклэр" "Телке белэн каз" "Булэк кемгэ?" "</w:t>
            </w:r>
            <w:proofErr w:type="gramStart"/>
            <w:r>
              <w:t>Ике</w:t>
            </w:r>
            <w:proofErr w:type="gramEnd"/>
            <w:r>
              <w:t xml:space="preserve"> кыз"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Сборник мультфильмов на татарском языке предназначен для просмотра детьми дошкольного возраста в дошкольных образовательных учреждениях и для домашнего просмотра. Мультфильмы будут размещены на сайте МО и Н РТ mon.tatarstan.ru</w:t>
            </w:r>
          </w:p>
        </w:tc>
      </w:tr>
      <w:tr w:rsidR="00EA12AD" w:rsidTr="009E6C5A">
        <w:tc>
          <w:tcPr>
            <w:tcW w:w="9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A12AD" w:rsidRDefault="00EA12AD" w:rsidP="009E6C5A">
            <w:pPr>
              <w:jc w:val="center"/>
            </w:pPr>
            <w:r>
              <w:t>18</w:t>
            </w:r>
          </w:p>
        </w:tc>
        <w:tc>
          <w:tcPr>
            <w:tcW w:w="378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Познавательно-развлекательные телевизионные передачи "Экият илендэ" 8 выпусков</w:t>
            </w:r>
          </w:p>
        </w:tc>
        <w:tc>
          <w:tcPr>
            <w:tcW w:w="55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</w:tcPr>
          <w:p w:rsidR="00EA12AD" w:rsidRDefault="00EA12AD" w:rsidP="009E6C5A">
            <w:r>
              <w:t>Телевизионные передачи предназначены для просмотра детьми по телевизионному каналу телерадиокомпании "Новый век". Затем этот материал будет размещен на сайте МО и Н РТ mon.tatarstan.ru. Трансляция цикла телепередач начнется на ТРК "Новый век" с 5 февраля по воскресеньям еженедельно (время эфира 9.30 час.)</w:t>
            </w:r>
          </w:p>
        </w:tc>
      </w:tr>
    </w:tbl>
    <w:p w:rsidR="00EA12AD" w:rsidRDefault="00EA12AD" w:rsidP="00EA12AD">
      <w:pPr>
        <w:tabs>
          <w:tab w:val="left" w:pos="0"/>
        </w:tabs>
        <w:ind w:firstLine="709"/>
        <w:rPr>
          <w:bCs/>
          <w:sz w:val="28"/>
          <w:szCs w:val="28"/>
        </w:rPr>
      </w:pPr>
    </w:p>
    <w:p w:rsidR="00EA12AD" w:rsidRDefault="00EA12AD" w:rsidP="00EA12AD"/>
    <w:p w:rsidR="00207017" w:rsidRDefault="00207017"/>
    <w:sectPr w:rsidR="00207017" w:rsidSect="009660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A12AD"/>
    <w:rsid w:val="00207017"/>
    <w:rsid w:val="00EA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EA12AD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EA12AD"/>
    <w:pPr>
      <w:spacing w:before="100" w:beforeAutospacing="1" w:after="100" w:afterAutospacing="1"/>
    </w:pPr>
  </w:style>
  <w:style w:type="paragraph" w:customStyle="1" w:styleId="list0020paragraph0">
    <w:name w:val="list__0020paragraph"/>
    <w:basedOn w:val="a"/>
    <w:rsid w:val="00EA12AD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EA12AD"/>
  </w:style>
  <w:style w:type="character" w:customStyle="1" w:styleId="list0020paragraphcharchar">
    <w:name w:val="list__0020paragraph____char__char"/>
    <w:basedOn w:val="a0"/>
    <w:rsid w:val="00EA12AD"/>
  </w:style>
  <w:style w:type="character" w:customStyle="1" w:styleId="list0020paragraphchar">
    <w:name w:val="list__0020paragraph__char"/>
    <w:basedOn w:val="a0"/>
    <w:rsid w:val="00EA12AD"/>
  </w:style>
  <w:style w:type="character" w:customStyle="1" w:styleId="normalcharchar">
    <w:name w:val="normal____char__char"/>
    <w:basedOn w:val="a0"/>
    <w:rsid w:val="00EA12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2014-06-25T17:02:00Z</dcterms:created>
  <dcterms:modified xsi:type="dcterms:W3CDTF">2014-06-25T17:02:00Z</dcterms:modified>
</cp:coreProperties>
</file>